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1E" w:rsidRPr="00CD5E1E" w:rsidRDefault="00CD5E1E" w:rsidP="00CD5E1E">
      <w:pPr>
        <w:widowControl/>
        <w:spacing w:line="240" w:lineRule="atLeast"/>
        <w:jc w:val="center"/>
        <w:rPr>
          <w:rFonts w:ascii="inherit" w:eastAsia="宋体" w:hAnsi="inherit" w:cs="宋体"/>
          <w:kern w:val="0"/>
          <w:sz w:val="36"/>
          <w:szCs w:val="36"/>
        </w:rPr>
      </w:pPr>
      <w:r w:rsidRPr="00CD5E1E">
        <w:rPr>
          <w:rFonts w:ascii="inherit" w:eastAsia="宋体" w:hAnsi="inherit" w:cs="宋体"/>
          <w:kern w:val="0"/>
          <w:sz w:val="36"/>
          <w:szCs w:val="36"/>
          <w:bdr w:val="none" w:sz="0" w:space="0" w:color="auto" w:frame="1"/>
        </w:rPr>
        <w:t>简化考核的计量标准项目（第一批）</w:t>
      </w:r>
    </w:p>
    <w:tbl>
      <w:tblPr>
        <w:tblW w:w="9793" w:type="dxa"/>
        <w:jc w:val="center"/>
        <w:tblInd w:w="-664" w:type="dxa"/>
        <w:tblLayout w:type="fixed"/>
        <w:tblLook w:val="04A0"/>
      </w:tblPr>
      <w:tblGrid>
        <w:gridCol w:w="532"/>
        <w:gridCol w:w="1736"/>
        <w:gridCol w:w="1809"/>
        <w:gridCol w:w="1559"/>
        <w:gridCol w:w="4157"/>
      </w:tblGrid>
      <w:tr w:rsidR="00CD5E1E" w:rsidRPr="00CD5E1E" w:rsidTr="00CD5E1E">
        <w:trPr>
          <w:cantSplit/>
          <w:trHeight w:val="369"/>
          <w:jc w:val="center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ind w:leftChars="-59" w:left="-124" w:rightChars="-67" w:right="-14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计量标准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名称及代码</w:t>
            </w:r>
          </w:p>
        </w:tc>
        <w:tc>
          <w:tcPr>
            <w:tcW w:w="7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限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 xml:space="preserve">   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制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 xml:space="preserve">   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条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 xml:space="preserve">   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件</w:t>
            </w:r>
          </w:p>
        </w:tc>
      </w:tr>
      <w:tr w:rsidR="00CD5E1E" w:rsidRPr="00CD5E1E" w:rsidTr="00CD5E1E">
        <w:trPr>
          <w:cantSplit/>
          <w:trHeight w:val="803"/>
          <w:jc w:val="center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开展的检定或校准项目名称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测量范围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依据的计量检定规程及代号</w:t>
            </w:r>
          </w:p>
        </w:tc>
      </w:tr>
      <w:tr w:rsidR="00CD5E1E" w:rsidRPr="00CD5E1E" w:rsidTr="00CD5E1E">
        <w:trPr>
          <w:cantSplit/>
          <w:trHeight w:val="57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检定游标量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具标准器组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(01315300)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通用卡尺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高度卡尺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焊接检验尺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(0～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500)mm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通用卡尺检定规程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JJG 30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高度卡尺检定规程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JJG 31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焊接检验</w:t>
            </w:r>
            <w:proofErr w:type="gramStart"/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尺</w:t>
            </w:r>
            <w:proofErr w:type="gramEnd"/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检定规程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JJG 704</w:t>
            </w:r>
          </w:p>
        </w:tc>
      </w:tr>
      <w:tr w:rsidR="00CD5E1E" w:rsidRPr="00CD5E1E" w:rsidTr="00CD5E1E">
        <w:trPr>
          <w:trHeight w:val="156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检定测微量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具标准器组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(01315400)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千分尺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内径千分尺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深度千分尺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螺纹千分尺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杠杆千分尺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杠杆卡规检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带表千分尺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(0～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300)mm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千分尺检定规程JJG 21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内径千分尺检定规程JJG 22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深度千分尺检定规程JJG24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螺纹千分尺检定规程JJG25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杠杆千分尺、杠杆卡规检定规程JJG 26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带表千分尺检定规程 JJG 427</w:t>
            </w:r>
          </w:p>
        </w:tc>
      </w:tr>
      <w:tr w:rsidR="00CD5E1E" w:rsidRPr="00CD5E1E" w:rsidTr="00CD5E1E">
        <w:trPr>
          <w:trHeight w:val="109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检定指示量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具标准器组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(01315500)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百分表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千分表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(0～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50)mm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指示表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(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百分表和千分表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)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检定规程JJG 34</w:t>
            </w:r>
          </w:p>
        </w:tc>
      </w:tr>
      <w:tr w:rsidR="00CD5E1E" w:rsidRPr="00CD5E1E" w:rsidTr="00CD5E1E">
        <w:trPr>
          <w:trHeight w:val="1538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衡器检定装置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(12114700)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杆秤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模拟指示秤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自行指示秤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数字指示秤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非自动秤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(0～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1)t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杆秤检定规程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JJG 17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模拟指示秤检定规程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JJG 13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非自行指示秤检定规程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JJG 14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数字指示秤检定规程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JJG 539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非自动秤通用检定规程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JJG 555</w:t>
            </w:r>
          </w:p>
        </w:tc>
      </w:tr>
      <w:tr w:rsidR="00CD5E1E" w:rsidRPr="00CD5E1E" w:rsidTr="00CD5E1E">
        <w:trPr>
          <w:trHeight w:val="971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液态物料定量灌装机检定装置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 xml:space="preserve"> (12114722)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  液态物料定量灌装机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(0～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50)kg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；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(0～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50)L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液态物料定量灌装机检定规程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JJG 687</w:t>
            </w:r>
          </w:p>
        </w:tc>
      </w:tr>
      <w:tr w:rsidR="00CD5E1E" w:rsidRPr="00CD5E1E" w:rsidTr="00CD5E1E">
        <w:trPr>
          <w:trHeight w:val="1113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常用玻璃量器定检定装置(12215111)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常用玻璃量器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（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0.1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～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2000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）</w:t>
            </w:r>
            <w:proofErr w:type="spellStart"/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mL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常用玻璃量器检定规程JJG 196</w:t>
            </w:r>
          </w:p>
        </w:tc>
      </w:tr>
      <w:tr w:rsidR="00CD5E1E" w:rsidRPr="00CD5E1E" w:rsidTr="00CD5E1E">
        <w:trPr>
          <w:trHeight w:val="79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加油机容量检定装置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(12216100)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燃油加油机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（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0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～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100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）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L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燃油加油机检定规程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JJG 443</w:t>
            </w:r>
          </w:p>
        </w:tc>
      </w:tr>
      <w:tr w:rsidR="00CD5E1E" w:rsidRPr="00CD5E1E" w:rsidTr="00CD5E1E">
        <w:trPr>
          <w:trHeight w:val="872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售油器检定装置（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12216200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售油器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10g～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3kg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售油器检定规程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JJG 615</w:t>
            </w:r>
          </w:p>
        </w:tc>
      </w:tr>
      <w:tr w:rsidR="00CD5E1E" w:rsidRPr="00CD5E1E" w:rsidTr="00CD5E1E">
        <w:trPr>
          <w:trHeight w:val="917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血压计（表）检定装置（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12416200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血压计和血压表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(0～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40)</w:t>
            </w:r>
            <w:proofErr w:type="spellStart"/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kPa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血压计和血压表检定规程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JJG 270</w:t>
            </w:r>
          </w:p>
        </w:tc>
      </w:tr>
      <w:tr w:rsidR="00CD5E1E" w:rsidRPr="00CD5E1E" w:rsidTr="00CD5E1E">
        <w:trPr>
          <w:trHeight w:val="104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可燃气体检测报警器检定装置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(46113107)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  可燃气体检测报警器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（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0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～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100</w:t>
            </w: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）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>%</w:t>
            </w:r>
          </w:p>
          <w:p w:rsidR="00CD5E1E" w:rsidRPr="00CD5E1E" w:rsidRDefault="00CD5E1E" w:rsidP="00CD5E1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LEL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1E" w:rsidRPr="00CD5E1E" w:rsidRDefault="00CD5E1E" w:rsidP="00CD5E1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D5E1E">
              <w:rPr>
                <w:rFonts w:asciiTheme="minorEastAsia" w:hAnsiTheme="minorEastAsia" w:cs="宋体" w:hint="eastAsia"/>
                <w:kern w:val="0"/>
                <w:szCs w:val="21"/>
                <w:bdr w:val="none" w:sz="0" w:space="0" w:color="auto" w:frame="1"/>
              </w:rPr>
              <w:t>可燃气体检测报警器检定规程</w:t>
            </w:r>
            <w:r w:rsidRPr="00CD5E1E">
              <w:rPr>
                <w:rFonts w:asciiTheme="minorEastAsia" w:hAnsiTheme="minorEastAsia" w:cs="宋体"/>
                <w:kern w:val="0"/>
                <w:szCs w:val="21"/>
                <w:bdr w:val="none" w:sz="0" w:space="0" w:color="auto" w:frame="1"/>
              </w:rPr>
              <w:t xml:space="preserve"> JJG 693</w:t>
            </w:r>
          </w:p>
        </w:tc>
      </w:tr>
    </w:tbl>
    <w:p w:rsidR="00CD5E1E" w:rsidRPr="00CD5E1E" w:rsidRDefault="00CD5E1E" w:rsidP="00CD5E1E">
      <w:pPr>
        <w:widowControl/>
        <w:spacing w:line="240" w:lineRule="atLeast"/>
        <w:jc w:val="left"/>
        <w:rPr>
          <w:rFonts w:ascii="inherit" w:eastAsia="宋体" w:hAnsi="inherit" w:cs="宋体"/>
          <w:kern w:val="0"/>
          <w:szCs w:val="21"/>
        </w:rPr>
      </w:pPr>
      <w:r w:rsidRPr="00CD5E1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注：使用计量检定规程时，应注意使用现行有效版本；简化考核的计量标准项目即</w:t>
      </w:r>
      <w:r w:rsidRPr="00CD5E1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JJF1033—2008</w:t>
      </w:r>
      <w:r w:rsidRPr="00CD5E1E">
        <w:rPr>
          <w:rFonts w:ascii="inherit" w:eastAsia="宋体" w:hAnsi="inherit" w:cs="宋体"/>
          <w:kern w:val="0"/>
          <w:szCs w:val="21"/>
          <w:bdr w:val="none" w:sz="0" w:space="0" w:color="auto" w:frame="1"/>
        </w:rPr>
        <w:t>计量标准考核规范中所指的《简化考核的计量标准目录》。</w:t>
      </w:r>
    </w:p>
    <w:p w:rsidR="00167349" w:rsidRPr="00CD5E1E" w:rsidRDefault="00167349" w:rsidP="00CD5E1E">
      <w:pPr>
        <w:jc w:val="left"/>
        <w:rPr>
          <w:rFonts w:hint="eastAsia"/>
          <w:szCs w:val="21"/>
        </w:rPr>
      </w:pPr>
    </w:p>
    <w:sectPr w:rsidR="00167349" w:rsidRPr="00CD5E1E" w:rsidSect="0016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E1E"/>
    <w:rsid w:val="00167349"/>
    <w:rsid w:val="00246C20"/>
    <w:rsid w:val="00CD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</dc:creator>
  <cp:lastModifiedBy>zg</cp:lastModifiedBy>
  <cp:revision>1</cp:revision>
  <dcterms:created xsi:type="dcterms:W3CDTF">2017-01-06T02:13:00Z</dcterms:created>
  <dcterms:modified xsi:type="dcterms:W3CDTF">2017-01-06T02:19:00Z</dcterms:modified>
</cp:coreProperties>
</file>